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AF6D4D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0CAD0CF3" w14:textId="48E6BB44" w:rsidR="00FE029B" w:rsidRDefault="00FE029B" w:rsidP="00FE029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C62026" w:rsidRPr="00CB02A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C62026" w:rsidRPr="00CB02A4">
        <w:rPr>
          <w:rFonts w:ascii="Verdana" w:hAnsi="Verdana" w:cs="Verdana"/>
          <w:b/>
          <w:bCs/>
          <w:noProof/>
          <w:color w:val="333399"/>
          <w:sz w:val="22"/>
        </w:rPr>
        <w:t>AUXILIAR DE MANTENIMIENTO/LIMPIEZA PERTENECIENTE A LA ESCALA DE ADMINISTRACIÓN ESPECIAL, SUBESCALA SERVICIOS ESPECIALES, CLASE PERSONAL DE OFICIOS, GRUPO E, SUBGRUPO E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>DEL PERSONAL LABORAL, CORRESPONDIENTE A LA OFERTA PÚBLICA EXTRAORDINARIA DE ESTABILIZACIÓN</w:t>
      </w:r>
      <w:r w:rsidR="007B507F">
        <w:rPr>
          <w:rFonts w:ascii="Verdana" w:hAnsi="Verdana" w:cs="Verdana"/>
          <w:b/>
          <w:bCs/>
          <w:color w:val="333399"/>
          <w:sz w:val="22"/>
        </w:rPr>
        <w:t xml:space="preserve"> DE GALOBRA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1EB405FD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C62026" w:rsidRPr="00CB02A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C62026" w:rsidRPr="00CB02A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AUXILIAR DE MANTENIMIENTO/LIMPIEZA PERTENECIENTE A LA ESCALA DE ADMINISTRACIÓN ESPECIAL,</w:t>
                  </w:r>
                  <w:r w:rsidR="00C6202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 </w:t>
                  </w:r>
                  <w:r w:rsidR="00C62026" w:rsidRPr="00CB02A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SUBESCALA SERVICIOS ESPECIALES, CLASE PERSONAL DE OFICIOS, GRUPO E, SUBGRUPO 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7B591228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CD70C5">
              <w:rPr>
                <w:rFonts w:ascii="Verdana" w:hAnsi="Verdana"/>
                <w:color w:val="000000"/>
                <w:sz w:val="16"/>
                <w:szCs w:val="16"/>
              </w:rPr>
              <w:t>Galobra, S.A.U.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42946FDE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de Galobra, S.A.U.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6133C1C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ED6DD6">
              <w:rPr>
                <w:rFonts w:ascii="Verdana" w:hAnsi="Verdana" w:cs="Verdana"/>
                <w:sz w:val="16"/>
                <w:szCs w:val="16"/>
              </w:rPr>
              <w:t>PRESIDENTA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DE</w:t>
            </w:r>
            <w:r w:rsidR="00ED6DD6">
              <w:rPr>
                <w:rFonts w:ascii="Verdana" w:hAnsi="Verdana" w:cs="Verdana"/>
                <w:sz w:val="16"/>
                <w:szCs w:val="16"/>
              </w:rPr>
              <w:t xml:space="preserve"> GALOBRA, S.A.U.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77777777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4AFDAA4C" w:rsidR="00FE029B" w:rsidRDefault="00CD70C5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Galobra, S.A.U.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1B41" w14:textId="77777777" w:rsidR="00CD33E0" w:rsidRDefault="00CD33E0">
      <w:r>
        <w:separator/>
      </w:r>
    </w:p>
  </w:endnote>
  <w:endnote w:type="continuationSeparator" w:id="0">
    <w:p w14:paraId="5857A276" w14:textId="77777777" w:rsidR="00CD33E0" w:rsidRDefault="00CD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1762" w14:textId="77777777" w:rsidR="008D5799" w:rsidRDefault="008D5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7660" w14:textId="77777777" w:rsidR="00CD33E0" w:rsidRDefault="00CD33E0">
      <w:r>
        <w:separator/>
      </w:r>
    </w:p>
  </w:footnote>
  <w:footnote w:type="continuationSeparator" w:id="0">
    <w:p w14:paraId="418BB036" w14:textId="77777777" w:rsidR="00CD33E0" w:rsidRDefault="00CD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5BD" w14:textId="77777777" w:rsidR="008D5799" w:rsidRDefault="008D5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78DA"/>
    <w:rsid w:val="000934AB"/>
    <w:rsid w:val="000973E9"/>
    <w:rsid w:val="00131DA2"/>
    <w:rsid w:val="001366EF"/>
    <w:rsid w:val="001377EB"/>
    <w:rsid w:val="00157920"/>
    <w:rsid w:val="00175BB6"/>
    <w:rsid w:val="0018418F"/>
    <w:rsid w:val="00186BD3"/>
    <w:rsid w:val="001C2BAE"/>
    <w:rsid w:val="001D1F9C"/>
    <w:rsid w:val="001E6766"/>
    <w:rsid w:val="0020195C"/>
    <w:rsid w:val="002160B0"/>
    <w:rsid w:val="00216BAA"/>
    <w:rsid w:val="00220878"/>
    <w:rsid w:val="00230E00"/>
    <w:rsid w:val="00236206"/>
    <w:rsid w:val="00262683"/>
    <w:rsid w:val="002955BA"/>
    <w:rsid w:val="002D2745"/>
    <w:rsid w:val="002E4230"/>
    <w:rsid w:val="002F1DDE"/>
    <w:rsid w:val="00327DCA"/>
    <w:rsid w:val="00363F69"/>
    <w:rsid w:val="003779A6"/>
    <w:rsid w:val="00394257"/>
    <w:rsid w:val="00397CA6"/>
    <w:rsid w:val="003B7C00"/>
    <w:rsid w:val="003C2C82"/>
    <w:rsid w:val="003D3680"/>
    <w:rsid w:val="004500DC"/>
    <w:rsid w:val="004671C1"/>
    <w:rsid w:val="0047361A"/>
    <w:rsid w:val="00473C58"/>
    <w:rsid w:val="004A18FE"/>
    <w:rsid w:val="004A4B83"/>
    <w:rsid w:val="004B451F"/>
    <w:rsid w:val="004B6CFF"/>
    <w:rsid w:val="004D14EF"/>
    <w:rsid w:val="004D6C27"/>
    <w:rsid w:val="004E1871"/>
    <w:rsid w:val="0051177D"/>
    <w:rsid w:val="005123B6"/>
    <w:rsid w:val="0054071C"/>
    <w:rsid w:val="005420E3"/>
    <w:rsid w:val="0054294F"/>
    <w:rsid w:val="00556D1E"/>
    <w:rsid w:val="005D4783"/>
    <w:rsid w:val="005E0D07"/>
    <w:rsid w:val="005E5EE0"/>
    <w:rsid w:val="005F107E"/>
    <w:rsid w:val="0060306D"/>
    <w:rsid w:val="006209DF"/>
    <w:rsid w:val="006330D6"/>
    <w:rsid w:val="00662C0B"/>
    <w:rsid w:val="00671738"/>
    <w:rsid w:val="00694E27"/>
    <w:rsid w:val="00703C15"/>
    <w:rsid w:val="00715584"/>
    <w:rsid w:val="00722D8B"/>
    <w:rsid w:val="00736C98"/>
    <w:rsid w:val="00756073"/>
    <w:rsid w:val="0075666A"/>
    <w:rsid w:val="007623F7"/>
    <w:rsid w:val="00765B7B"/>
    <w:rsid w:val="00775B5D"/>
    <w:rsid w:val="00780ED7"/>
    <w:rsid w:val="007B507F"/>
    <w:rsid w:val="007D02B4"/>
    <w:rsid w:val="007D3529"/>
    <w:rsid w:val="007D5827"/>
    <w:rsid w:val="007E79F6"/>
    <w:rsid w:val="00855ECB"/>
    <w:rsid w:val="00866DD7"/>
    <w:rsid w:val="00886528"/>
    <w:rsid w:val="00891D08"/>
    <w:rsid w:val="008A14DB"/>
    <w:rsid w:val="008A3987"/>
    <w:rsid w:val="008D5799"/>
    <w:rsid w:val="008E58C6"/>
    <w:rsid w:val="00914751"/>
    <w:rsid w:val="00915546"/>
    <w:rsid w:val="0092348D"/>
    <w:rsid w:val="009505B7"/>
    <w:rsid w:val="00956E1E"/>
    <w:rsid w:val="009669AC"/>
    <w:rsid w:val="009704B0"/>
    <w:rsid w:val="00991A7C"/>
    <w:rsid w:val="009B3A1C"/>
    <w:rsid w:val="009C6FCB"/>
    <w:rsid w:val="009D7897"/>
    <w:rsid w:val="00A048FF"/>
    <w:rsid w:val="00A81734"/>
    <w:rsid w:val="00AC6783"/>
    <w:rsid w:val="00AE15DF"/>
    <w:rsid w:val="00AF6D4D"/>
    <w:rsid w:val="00AF72C4"/>
    <w:rsid w:val="00B05324"/>
    <w:rsid w:val="00B1047B"/>
    <w:rsid w:val="00B11BD3"/>
    <w:rsid w:val="00B13C14"/>
    <w:rsid w:val="00B214FE"/>
    <w:rsid w:val="00B24FA4"/>
    <w:rsid w:val="00B511B5"/>
    <w:rsid w:val="00B67821"/>
    <w:rsid w:val="00B72466"/>
    <w:rsid w:val="00B86B94"/>
    <w:rsid w:val="00BB243B"/>
    <w:rsid w:val="00BC3D1C"/>
    <w:rsid w:val="00BD1DA1"/>
    <w:rsid w:val="00BF2CDE"/>
    <w:rsid w:val="00C1069A"/>
    <w:rsid w:val="00C62026"/>
    <w:rsid w:val="00C71F8F"/>
    <w:rsid w:val="00C76499"/>
    <w:rsid w:val="00C91F54"/>
    <w:rsid w:val="00CB77E0"/>
    <w:rsid w:val="00CB7B1E"/>
    <w:rsid w:val="00CD31AB"/>
    <w:rsid w:val="00CD33E0"/>
    <w:rsid w:val="00CD70C5"/>
    <w:rsid w:val="00CF69CC"/>
    <w:rsid w:val="00D03F89"/>
    <w:rsid w:val="00D42C22"/>
    <w:rsid w:val="00D47E5B"/>
    <w:rsid w:val="00D64A18"/>
    <w:rsid w:val="00D84182"/>
    <w:rsid w:val="00D93580"/>
    <w:rsid w:val="00DB5230"/>
    <w:rsid w:val="00DE05FC"/>
    <w:rsid w:val="00E07FB0"/>
    <w:rsid w:val="00E153F1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EF66DC"/>
    <w:rsid w:val="00F05908"/>
    <w:rsid w:val="00F2023F"/>
    <w:rsid w:val="00F2153D"/>
    <w:rsid w:val="00F34D78"/>
    <w:rsid w:val="00F40FCB"/>
    <w:rsid w:val="00F53225"/>
    <w:rsid w:val="00F754A3"/>
    <w:rsid w:val="00F80AB7"/>
    <w:rsid w:val="00F83CD8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0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2024-01-02T13:07:00Z</cp:lastPrinted>
  <dcterms:created xsi:type="dcterms:W3CDTF">2024-04-05T08:41:00Z</dcterms:created>
  <dcterms:modified xsi:type="dcterms:W3CDTF">2024-04-05T08:41:00Z</dcterms:modified>
</cp:coreProperties>
</file>