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EF" w:rsidRDefault="001B1CFB">
      <w:pPr>
        <w:pStyle w:val="Ttulo"/>
      </w:pPr>
      <w:r>
        <w:rPr>
          <w:noProof/>
          <w:lang w:eastAsia="es-ES"/>
        </w:rPr>
        <w:drawing>
          <wp:anchor distT="0" distB="0" distL="0" distR="0" simplePos="0" relativeHeight="15728640" behindDoc="0" locked="0" layoutInCell="1" allowOverlap="1">
            <wp:simplePos x="0" y="0"/>
            <wp:positionH relativeFrom="page">
              <wp:posOffset>1152154</wp:posOffset>
            </wp:positionH>
            <wp:positionV relativeFrom="paragraph">
              <wp:posOffset>145378</wp:posOffset>
            </wp:positionV>
            <wp:extent cx="1119460" cy="7292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19460" cy="729244"/>
                    </a:xfrm>
                    <a:prstGeom prst="rect">
                      <a:avLst/>
                    </a:prstGeom>
                  </pic:spPr>
                </pic:pic>
              </a:graphicData>
            </a:graphic>
          </wp:anchor>
        </w:drawing>
      </w:r>
      <w:proofErr w:type="spellStart"/>
      <w:r>
        <w:t>Galobra</w:t>
      </w:r>
      <w:proofErr w:type="spellEnd"/>
      <w:r>
        <w:t>,</w:t>
      </w:r>
      <w:r>
        <w:rPr>
          <w:spacing w:val="-3"/>
        </w:rPr>
        <w:t xml:space="preserve"> </w:t>
      </w:r>
      <w:r>
        <w:rPr>
          <w:spacing w:val="-2"/>
        </w:rPr>
        <w:t>S.A.U.</w:t>
      </w:r>
    </w:p>
    <w:p w:rsidR="00F72CEF" w:rsidRDefault="001B1CFB">
      <w:pPr>
        <w:spacing w:line="154" w:lineRule="exact"/>
        <w:ind w:right="319"/>
        <w:jc w:val="right"/>
        <w:rPr>
          <w:rFonts w:ascii="Calibri"/>
          <w:sz w:val="14"/>
        </w:rPr>
      </w:pPr>
      <w:proofErr w:type="spellStart"/>
      <w:r>
        <w:rPr>
          <w:rFonts w:ascii="Calibri"/>
          <w:sz w:val="14"/>
        </w:rPr>
        <w:t>Crta</w:t>
      </w:r>
      <w:proofErr w:type="spellEnd"/>
      <w:r>
        <w:rPr>
          <w:rFonts w:ascii="Calibri"/>
          <w:sz w:val="14"/>
        </w:rPr>
        <w:t>.</w:t>
      </w:r>
      <w:r>
        <w:rPr>
          <w:rFonts w:ascii="Calibri"/>
          <w:spacing w:val="-4"/>
          <w:sz w:val="14"/>
        </w:rPr>
        <w:t xml:space="preserve"> </w:t>
      </w:r>
      <w:r>
        <w:rPr>
          <w:rFonts w:ascii="Calibri"/>
          <w:sz w:val="14"/>
        </w:rPr>
        <w:t>General</w:t>
      </w:r>
      <w:r>
        <w:rPr>
          <w:rFonts w:ascii="Calibri"/>
          <w:spacing w:val="-3"/>
          <w:sz w:val="14"/>
        </w:rPr>
        <w:t xml:space="preserve"> </w:t>
      </w:r>
      <w:r>
        <w:rPr>
          <w:rFonts w:ascii="Calibri"/>
          <w:sz w:val="14"/>
        </w:rPr>
        <w:t>Km</w:t>
      </w:r>
      <w:r>
        <w:rPr>
          <w:rFonts w:ascii="Calibri"/>
          <w:spacing w:val="-3"/>
          <w:sz w:val="14"/>
        </w:rPr>
        <w:t xml:space="preserve"> </w:t>
      </w:r>
      <w:r>
        <w:rPr>
          <w:rFonts w:ascii="Calibri"/>
          <w:sz w:val="14"/>
        </w:rPr>
        <w:t>30</w:t>
      </w:r>
      <w:r>
        <w:rPr>
          <w:rFonts w:ascii="Calibri"/>
          <w:spacing w:val="-3"/>
          <w:sz w:val="14"/>
        </w:rPr>
        <w:t xml:space="preserve"> </w:t>
      </w:r>
      <w:r>
        <w:rPr>
          <w:rFonts w:ascii="Calibri"/>
          <w:sz w:val="14"/>
        </w:rPr>
        <w:t>(Edificio</w:t>
      </w:r>
      <w:r>
        <w:rPr>
          <w:rFonts w:ascii="Calibri"/>
          <w:spacing w:val="-4"/>
          <w:sz w:val="14"/>
        </w:rPr>
        <w:t xml:space="preserve"> </w:t>
      </w:r>
      <w:r>
        <w:rPr>
          <w:rFonts w:ascii="Calibri"/>
          <w:sz w:val="14"/>
        </w:rPr>
        <w:t>Piscinas</w:t>
      </w:r>
      <w:r>
        <w:rPr>
          <w:rFonts w:ascii="Calibri"/>
          <w:spacing w:val="-3"/>
          <w:sz w:val="14"/>
        </w:rPr>
        <w:t xml:space="preserve"> </w:t>
      </w:r>
      <w:r>
        <w:rPr>
          <w:rFonts w:ascii="Calibri"/>
          <w:spacing w:val="-2"/>
          <w:sz w:val="14"/>
        </w:rPr>
        <w:t>Municipales)</w:t>
      </w:r>
    </w:p>
    <w:p w:rsidR="00F72CEF" w:rsidRDefault="001B1CFB">
      <w:pPr>
        <w:spacing w:before="50" w:line="307" w:lineRule="auto"/>
        <w:ind w:left="6817" w:right="318" w:firstLine="794"/>
        <w:jc w:val="right"/>
        <w:rPr>
          <w:rFonts w:ascii="Calibri" w:hAnsi="Calibri"/>
          <w:sz w:val="14"/>
        </w:rPr>
      </w:pPr>
      <w:r>
        <w:rPr>
          <w:rFonts w:ascii="Calibri" w:hAnsi="Calibri"/>
          <w:sz w:val="14"/>
        </w:rPr>
        <w:t>35488</w:t>
      </w:r>
      <w:r>
        <w:rPr>
          <w:rFonts w:ascii="Calibri" w:hAnsi="Calibri"/>
          <w:spacing w:val="-8"/>
          <w:sz w:val="14"/>
        </w:rPr>
        <w:t xml:space="preserve"> </w:t>
      </w:r>
      <w:r>
        <w:rPr>
          <w:rFonts w:ascii="Calibri" w:hAnsi="Calibri"/>
          <w:sz w:val="14"/>
        </w:rPr>
        <w:t>San</w:t>
      </w:r>
      <w:r>
        <w:rPr>
          <w:rFonts w:ascii="Calibri" w:hAnsi="Calibri"/>
          <w:spacing w:val="-8"/>
          <w:sz w:val="14"/>
        </w:rPr>
        <w:t xml:space="preserve"> </w:t>
      </w:r>
      <w:r>
        <w:rPr>
          <w:rFonts w:ascii="Calibri" w:hAnsi="Calibri"/>
          <w:sz w:val="14"/>
        </w:rPr>
        <w:t>Isidro</w:t>
      </w:r>
      <w:r>
        <w:rPr>
          <w:rFonts w:ascii="Calibri" w:hAnsi="Calibri"/>
          <w:spacing w:val="-8"/>
          <w:sz w:val="14"/>
        </w:rPr>
        <w:t xml:space="preserve"> </w:t>
      </w:r>
      <w:r>
        <w:rPr>
          <w:rFonts w:ascii="Calibri" w:hAnsi="Calibri"/>
          <w:sz w:val="14"/>
        </w:rPr>
        <w:t>-</w:t>
      </w:r>
      <w:r>
        <w:rPr>
          <w:rFonts w:ascii="Calibri" w:hAnsi="Calibri"/>
          <w:spacing w:val="-8"/>
          <w:sz w:val="14"/>
        </w:rPr>
        <w:t xml:space="preserve"> </w:t>
      </w:r>
      <w:proofErr w:type="spellStart"/>
      <w:r>
        <w:rPr>
          <w:rFonts w:ascii="Calibri" w:hAnsi="Calibri"/>
          <w:sz w:val="14"/>
        </w:rPr>
        <w:t>Gáldar</w:t>
      </w:r>
      <w:proofErr w:type="spellEnd"/>
      <w:r>
        <w:rPr>
          <w:rFonts w:ascii="Calibri" w:hAnsi="Calibri"/>
          <w:spacing w:val="40"/>
          <w:sz w:val="14"/>
        </w:rPr>
        <w:t xml:space="preserve"> </w:t>
      </w:r>
      <w:r>
        <w:rPr>
          <w:rFonts w:ascii="Calibri" w:hAnsi="Calibri"/>
          <w:sz w:val="14"/>
        </w:rPr>
        <w:t>Tfno.:</w:t>
      </w:r>
      <w:r>
        <w:rPr>
          <w:rFonts w:ascii="Calibri" w:hAnsi="Calibri"/>
          <w:spacing w:val="-3"/>
          <w:sz w:val="14"/>
        </w:rPr>
        <w:t xml:space="preserve"> </w:t>
      </w:r>
      <w:r>
        <w:rPr>
          <w:rFonts w:ascii="Calibri" w:hAnsi="Calibri"/>
          <w:sz w:val="14"/>
        </w:rPr>
        <w:t>928</w:t>
      </w:r>
      <w:r>
        <w:rPr>
          <w:rFonts w:ascii="Calibri" w:hAnsi="Calibri"/>
          <w:spacing w:val="-1"/>
          <w:sz w:val="14"/>
        </w:rPr>
        <w:t xml:space="preserve"> </w:t>
      </w:r>
      <w:r>
        <w:rPr>
          <w:rFonts w:ascii="Calibri" w:hAnsi="Calibri"/>
          <w:sz w:val="14"/>
        </w:rPr>
        <w:t>55</w:t>
      </w:r>
      <w:r>
        <w:rPr>
          <w:rFonts w:ascii="Calibri" w:hAnsi="Calibri"/>
          <w:spacing w:val="-2"/>
          <w:sz w:val="14"/>
        </w:rPr>
        <w:t xml:space="preserve"> </w:t>
      </w:r>
      <w:r>
        <w:rPr>
          <w:rFonts w:ascii="Calibri" w:hAnsi="Calibri"/>
          <w:sz w:val="14"/>
        </w:rPr>
        <w:t>13</w:t>
      </w:r>
      <w:r>
        <w:rPr>
          <w:rFonts w:ascii="Calibri" w:hAnsi="Calibri"/>
          <w:spacing w:val="-3"/>
          <w:sz w:val="14"/>
        </w:rPr>
        <w:t xml:space="preserve"> </w:t>
      </w:r>
      <w:r>
        <w:rPr>
          <w:rFonts w:ascii="Calibri" w:hAnsi="Calibri"/>
          <w:sz w:val="14"/>
        </w:rPr>
        <w:t>04,</w:t>
      </w:r>
      <w:r>
        <w:rPr>
          <w:rFonts w:ascii="Calibri" w:hAnsi="Calibri"/>
          <w:spacing w:val="-2"/>
          <w:sz w:val="14"/>
        </w:rPr>
        <w:t xml:space="preserve"> </w:t>
      </w:r>
      <w:r>
        <w:rPr>
          <w:rFonts w:ascii="Calibri" w:hAnsi="Calibri"/>
          <w:sz w:val="14"/>
        </w:rPr>
        <w:t>Fax:</w:t>
      </w:r>
      <w:r>
        <w:rPr>
          <w:rFonts w:ascii="Calibri" w:hAnsi="Calibri"/>
          <w:spacing w:val="58"/>
          <w:sz w:val="14"/>
        </w:rPr>
        <w:t xml:space="preserve"> </w:t>
      </w:r>
      <w:r>
        <w:rPr>
          <w:rFonts w:ascii="Calibri" w:hAnsi="Calibri"/>
          <w:sz w:val="14"/>
        </w:rPr>
        <w:t>928</w:t>
      </w:r>
      <w:r>
        <w:rPr>
          <w:rFonts w:ascii="Calibri" w:hAnsi="Calibri"/>
          <w:spacing w:val="-3"/>
          <w:sz w:val="14"/>
        </w:rPr>
        <w:t xml:space="preserve"> </w:t>
      </w:r>
      <w:r>
        <w:rPr>
          <w:rFonts w:ascii="Calibri" w:hAnsi="Calibri"/>
          <w:sz w:val="14"/>
        </w:rPr>
        <w:t>55</w:t>
      </w:r>
      <w:r>
        <w:rPr>
          <w:rFonts w:ascii="Calibri" w:hAnsi="Calibri"/>
          <w:spacing w:val="-1"/>
          <w:sz w:val="14"/>
        </w:rPr>
        <w:t xml:space="preserve"> </w:t>
      </w:r>
      <w:r>
        <w:rPr>
          <w:rFonts w:ascii="Calibri" w:hAnsi="Calibri"/>
          <w:sz w:val="14"/>
        </w:rPr>
        <w:t>13</w:t>
      </w:r>
      <w:r>
        <w:rPr>
          <w:rFonts w:ascii="Calibri" w:hAnsi="Calibri"/>
          <w:spacing w:val="-2"/>
          <w:sz w:val="14"/>
        </w:rPr>
        <w:t xml:space="preserve"> </w:t>
      </w:r>
      <w:r>
        <w:rPr>
          <w:rFonts w:ascii="Calibri" w:hAnsi="Calibri"/>
          <w:spacing w:val="-5"/>
          <w:sz w:val="14"/>
        </w:rPr>
        <w:t>05</w:t>
      </w:r>
    </w:p>
    <w:p w:rsidR="00F72CEF" w:rsidRDefault="001B1CFB">
      <w:pPr>
        <w:spacing w:before="2"/>
        <w:ind w:right="320"/>
        <w:jc w:val="right"/>
        <w:rPr>
          <w:rFonts w:ascii="Calibri"/>
          <w:sz w:val="14"/>
        </w:rPr>
      </w:pPr>
      <w:proofErr w:type="spellStart"/>
      <w:r>
        <w:rPr>
          <w:rFonts w:ascii="Calibri"/>
          <w:sz w:val="14"/>
        </w:rPr>
        <w:t>E_mail</w:t>
      </w:r>
      <w:proofErr w:type="spellEnd"/>
      <w:r>
        <w:rPr>
          <w:rFonts w:ascii="Calibri"/>
          <w:sz w:val="14"/>
        </w:rPr>
        <w:t>:</w:t>
      </w:r>
      <w:r>
        <w:rPr>
          <w:rFonts w:ascii="Calibri"/>
          <w:spacing w:val="-6"/>
          <w:sz w:val="14"/>
        </w:rPr>
        <w:t xml:space="preserve"> </w:t>
      </w:r>
      <w:hyperlink r:id="rId7">
        <w:r>
          <w:rPr>
            <w:rFonts w:ascii="Calibri"/>
            <w:color w:val="0000FF"/>
            <w:spacing w:val="-2"/>
            <w:sz w:val="14"/>
            <w:u w:val="single" w:color="0000FF"/>
          </w:rPr>
          <w:t>administracion@galobra.es</w:t>
        </w:r>
      </w:hyperlink>
    </w:p>
    <w:p w:rsidR="00F72CEF" w:rsidRDefault="00F72CEF">
      <w:pPr>
        <w:pStyle w:val="Textoindependiente"/>
        <w:rPr>
          <w:rFonts w:ascii="Calibri"/>
          <w:sz w:val="14"/>
        </w:rPr>
      </w:pPr>
    </w:p>
    <w:p w:rsidR="00F72CEF" w:rsidRDefault="00F72CEF">
      <w:pPr>
        <w:pStyle w:val="Textoindependiente"/>
        <w:rPr>
          <w:rFonts w:ascii="Calibri"/>
          <w:sz w:val="14"/>
        </w:rPr>
      </w:pPr>
    </w:p>
    <w:p w:rsidR="00F72CEF" w:rsidRPr="001B1CFB" w:rsidRDefault="00F72CEF" w:rsidP="001B1CFB">
      <w:pPr>
        <w:pStyle w:val="Textoindependiente"/>
        <w:spacing w:before="7" w:line="360" w:lineRule="auto"/>
        <w:rPr>
          <w:rFonts w:ascii="Arial" w:hAnsi="Arial" w:cs="Arial"/>
        </w:rPr>
      </w:pPr>
    </w:p>
    <w:p w:rsidR="00F72CEF" w:rsidRDefault="00024B00" w:rsidP="001B1CFB">
      <w:pPr>
        <w:spacing w:before="1" w:line="360" w:lineRule="auto"/>
        <w:ind w:right="139"/>
        <w:jc w:val="right"/>
        <w:rPr>
          <w:rFonts w:ascii="Arial" w:hAnsi="Arial" w:cs="Arial"/>
          <w:b/>
          <w:sz w:val="20"/>
          <w:szCs w:val="24"/>
        </w:rPr>
      </w:pPr>
      <w:r>
        <w:rPr>
          <w:rFonts w:ascii="Arial" w:hAnsi="Arial" w:cs="Arial"/>
          <w:b/>
          <w:sz w:val="20"/>
          <w:szCs w:val="24"/>
        </w:rPr>
        <w:t>ACTUALIZADO 30</w:t>
      </w:r>
      <w:r w:rsidR="001B1CFB">
        <w:rPr>
          <w:rFonts w:ascii="Arial" w:hAnsi="Arial" w:cs="Arial"/>
          <w:b/>
          <w:sz w:val="20"/>
          <w:szCs w:val="24"/>
        </w:rPr>
        <w:t>/03/2026</w:t>
      </w:r>
    </w:p>
    <w:p w:rsidR="00024B00" w:rsidRPr="001B1CFB" w:rsidRDefault="00024B00" w:rsidP="001B1CFB">
      <w:pPr>
        <w:spacing w:before="1" w:line="360" w:lineRule="auto"/>
        <w:ind w:right="139"/>
        <w:jc w:val="right"/>
        <w:rPr>
          <w:rFonts w:ascii="Arial" w:hAnsi="Arial" w:cs="Arial"/>
          <w:b/>
          <w:sz w:val="20"/>
          <w:szCs w:val="24"/>
        </w:rPr>
      </w:pPr>
    </w:p>
    <w:p w:rsidR="00F72CEF" w:rsidRPr="00024B00" w:rsidRDefault="00024B00" w:rsidP="00024B00">
      <w:pPr>
        <w:pStyle w:val="Textoindependiente"/>
        <w:spacing w:line="360" w:lineRule="auto"/>
        <w:jc w:val="center"/>
        <w:rPr>
          <w:rFonts w:ascii="Arial" w:hAnsi="Arial" w:cs="Arial"/>
          <w:b/>
        </w:rPr>
      </w:pPr>
      <w:r w:rsidRPr="00024B00">
        <w:rPr>
          <w:rFonts w:ascii="Arial" w:hAnsi="Arial" w:cs="Arial"/>
          <w:b/>
        </w:rPr>
        <w:t>APORTACIONES A PLANES DE PENSIONES O SEGUROS COLECTIVOS</w:t>
      </w:r>
    </w:p>
    <w:p w:rsidR="008100C6" w:rsidRDefault="008100C6" w:rsidP="00024B00">
      <w:pPr>
        <w:pStyle w:val="Textoindependiente"/>
        <w:spacing w:before="232" w:line="360" w:lineRule="auto"/>
        <w:jc w:val="both"/>
        <w:rPr>
          <w:rFonts w:asciiTheme="minorHAnsi" w:hAnsiTheme="minorHAnsi" w:cstheme="minorHAnsi"/>
        </w:rPr>
      </w:pPr>
      <w:r w:rsidRPr="008100C6">
        <w:rPr>
          <w:rFonts w:asciiTheme="minorHAnsi" w:hAnsiTheme="minorHAnsi" w:cstheme="minorHAnsi"/>
        </w:rPr>
        <w:t xml:space="preserve">Al objeto de dar cumplimiento a los Indicadores de la Ley Canaria de Transparencia (Ley 12/2014, de 26 de diciembre), en su apartado 5. Retribuciones, y específicamente en relación con la información sobre planes de pensiones y seguros colectivos a favor del personal, </w:t>
      </w:r>
      <w:proofErr w:type="spellStart"/>
      <w:r w:rsidRPr="008100C6">
        <w:rPr>
          <w:rFonts w:asciiTheme="minorHAnsi" w:hAnsiTheme="minorHAnsi" w:cstheme="minorHAnsi"/>
        </w:rPr>
        <w:t>Galobra</w:t>
      </w:r>
      <w:proofErr w:type="spellEnd"/>
      <w:r w:rsidRPr="008100C6">
        <w:rPr>
          <w:rFonts w:asciiTheme="minorHAnsi" w:hAnsiTheme="minorHAnsi" w:cstheme="minorHAnsi"/>
        </w:rPr>
        <w:t>, S.A.U. in</w:t>
      </w:r>
      <w:r>
        <w:rPr>
          <w:rFonts w:asciiTheme="minorHAnsi" w:hAnsiTheme="minorHAnsi" w:cstheme="minorHAnsi"/>
        </w:rPr>
        <w:t xml:space="preserve">forma que la empresa </w:t>
      </w:r>
      <w:r w:rsidRPr="008100C6">
        <w:rPr>
          <w:rFonts w:asciiTheme="minorHAnsi" w:hAnsiTheme="minorHAnsi" w:cstheme="minorHAnsi"/>
          <w:b/>
        </w:rPr>
        <w:t>NO REALIZA</w:t>
      </w:r>
      <w:r>
        <w:rPr>
          <w:rFonts w:asciiTheme="minorHAnsi" w:hAnsiTheme="minorHAnsi" w:cstheme="minorHAnsi"/>
        </w:rPr>
        <w:t xml:space="preserve"> </w:t>
      </w:r>
      <w:r w:rsidRPr="008100C6">
        <w:rPr>
          <w:rFonts w:asciiTheme="minorHAnsi" w:hAnsiTheme="minorHAnsi" w:cstheme="minorHAnsi"/>
        </w:rPr>
        <w:t>aportaciones a planes de pensiones de empleo, seguros colectivos de jubilación ni a otros instrumentos de previsión social de carácter análogo en favor de su personal directivo, laboral o asimilado, por lo que esta información se considera de inexistencia.</w:t>
      </w:r>
    </w:p>
    <w:p w:rsidR="00024B00" w:rsidRPr="00024B00" w:rsidRDefault="00024B00" w:rsidP="00024B00">
      <w:pPr>
        <w:pStyle w:val="Textoindependiente"/>
        <w:spacing w:before="232" w:line="360" w:lineRule="auto"/>
        <w:jc w:val="both"/>
        <w:rPr>
          <w:rFonts w:asciiTheme="minorHAnsi" w:hAnsiTheme="minorHAnsi" w:cstheme="minorHAnsi"/>
        </w:rPr>
      </w:pPr>
      <w:proofErr w:type="spellStart"/>
      <w:r w:rsidRPr="00024B00">
        <w:rPr>
          <w:rFonts w:asciiTheme="minorHAnsi" w:hAnsiTheme="minorHAnsi" w:cstheme="minorHAnsi"/>
        </w:rPr>
        <w:t>Galobra</w:t>
      </w:r>
      <w:proofErr w:type="spellEnd"/>
      <w:r w:rsidRPr="00024B00">
        <w:rPr>
          <w:rFonts w:asciiTheme="minorHAnsi" w:hAnsiTheme="minorHAnsi" w:cstheme="minorHAnsi"/>
        </w:rPr>
        <w:t>, S.A.U. estructura el régimen retributivo de su personal conforme a la normativa laboral vigente, al convenio colectivo de aplicación y a los acuerdos contractuales formalizados, sin que se contemplen actualmente sistemas adicionales de previsión social financiados por la entidad. En este sentido, no existen compromisos por pensiones asumidos por la empresa, ni contribuciones empresariales destinadas a planes de pensiones, mutualidades, seguros colectivos de ahorro, seguros de jubilación o cualesquiera otros mecanismos destinados a complementar las prestaciones del sistema público.</w:t>
      </w:r>
    </w:p>
    <w:p w:rsidR="00024B00" w:rsidRPr="00024B00" w:rsidRDefault="00024B00" w:rsidP="00024B00">
      <w:pPr>
        <w:pStyle w:val="Textoindependiente"/>
        <w:spacing w:before="232" w:line="360" w:lineRule="auto"/>
        <w:jc w:val="both"/>
        <w:rPr>
          <w:rFonts w:asciiTheme="minorHAnsi" w:hAnsiTheme="minorHAnsi" w:cstheme="minorHAnsi"/>
        </w:rPr>
      </w:pPr>
      <w:r w:rsidRPr="00024B00">
        <w:rPr>
          <w:rFonts w:asciiTheme="minorHAnsi" w:hAnsiTheme="minorHAnsi" w:cstheme="minorHAnsi"/>
        </w:rPr>
        <w:t xml:space="preserve">Asimismo, la entidad no mantiene pólizas colectivas de previsión social que impliquen la generación de derechos económicos futuros a favor del personal por contingencias tales como jubilación, incapacidad, supervivencia u otras coberturas equivalentes, financiadas total o parcialmente con cargo al presupuesto de la empresa. Cualquier cobertura individual que pudiera existir correspondería, en su caso, a decisiones de carácter personal del trabajador, sin participación económica ni compromiso alguno por parte de </w:t>
      </w:r>
      <w:proofErr w:type="spellStart"/>
      <w:r w:rsidRPr="00024B00">
        <w:rPr>
          <w:rFonts w:asciiTheme="minorHAnsi" w:hAnsiTheme="minorHAnsi" w:cstheme="minorHAnsi"/>
        </w:rPr>
        <w:t>Galobra</w:t>
      </w:r>
      <w:proofErr w:type="spellEnd"/>
      <w:r w:rsidRPr="00024B00">
        <w:rPr>
          <w:rFonts w:asciiTheme="minorHAnsi" w:hAnsiTheme="minorHAnsi" w:cstheme="minorHAnsi"/>
        </w:rPr>
        <w:t>, S.A.U.</w:t>
      </w:r>
    </w:p>
    <w:p w:rsidR="00024B00" w:rsidRPr="00024B00" w:rsidRDefault="00024B00" w:rsidP="00024B00">
      <w:pPr>
        <w:pStyle w:val="Textoindependiente"/>
        <w:spacing w:before="232" w:line="360" w:lineRule="auto"/>
        <w:jc w:val="both"/>
        <w:rPr>
          <w:rFonts w:asciiTheme="minorHAnsi" w:hAnsiTheme="minorHAnsi" w:cstheme="minorHAnsi"/>
        </w:rPr>
      </w:pPr>
      <w:r w:rsidRPr="00024B00">
        <w:rPr>
          <w:rFonts w:asciiTheme="minorHAnsi" w:hAnsiTheme="minorHAnsi" w:cstheme="minorHAnsi"/>
        </w:rPr>
        <w:t xml:space="preserve">Tras la revisión de la información económica y contractual vigente, se confirma que </w:t>
      </w:r>
      <w:r w:rsidRPr="00024B00">
        <w:rPr>
          <w:rFonts w:asciiTheme="minorHAnsi" w:hAnsiTheme="minorHAnsi" w:cstheme="minorHAnsi"/>
          <w:b/>
        </w:rPr>
        <w:t>no se han realizado aportaciones durante el período objeto de publicación</w:t>
      </w:r>
      <w:r w:rsidRPr="00024B00">
        <w:rPr>
          <w:rFonts w:asciiTheme="minorHAnsi" w:hAnsiTheme="minorHAnsi" w:cstheme="minorHAnsi"/>
        </w:rPr>
        <w:t xml:space="preserve"> ni existen obligaciones devengadas por este concepto. En consecuencia, no se han registrado gastos, compromisos ni dotaciones contables relacionados con planes de pensiones de empleo o seguros colectivos </w:t>
      </w:r>
      <w:r w:rsidRPr="00024B00">
        <w:rPr>
          <w:rFonts w:asciiTheme="minorHAnsi" w:hAnsiTheme="minorHAnsi" w:cstheme="minorHAnsi"/>
        </w:rPr>
        <w:lastRenderedPageBreak/>
        <w:t>financiados por la empresa.</w:t>
      </w:r>
    </w:p>
    <w:p w:rsidR="00F72CEF" w:rsidRPr="00024B00" w:rsidRDefault="00024B00" w:rsidP="00024B00">
      <w:pPr>
        <w:pStyle w:val="Textoindependiente"/>
        <w:spacing w:before="232" w:line="360" w:lineRule="auto"/>
        <w:jc w:val="both"/>
        <w:rPr>
          <w:rFonts w:asciiTheme="minorHAnsi" w:hAnsiTheme="minorHAnsi" w:cstheme="minorHAnsi"/>
          <w:color w:val="FF0000"/>
        </w:rPr>
      </w:pPr>
      <w:r w:rsidRPr="00024B00">
        <w:rPr>
          <w:rFonts w:asciiTheme="minorHAnsi" w:hAnsiTheme="minorHAnsi" w:cstheme="minorHAnsi"/>
        </w:rPr>
        <w:t xml:space="preserve">La inclusión de esta información en el Portal de Transparencia tiene carácter meramente informativo y responde al compromiso de </w:t>
      </w:r>
      <w:proofErr w:type="spellStart"/>
      <w:r w:rsidRPr="00024B00">
        <w:rPr>
          <w:rFonts w:asciiTheme="minorHAnsi" w:hAnsiTheme="minorHAnsi" w:cstheme="minorHAnsi"/>
        </w:rPr>
        <w:t>Galobra</w:t>
      </w:r>
      <w:proofErr w:type="spellEnd"/>
      <w:r w:rsidRPr="00024B00">
        <w:rPr>
          <w:rFonts w:asciiTheme="minorHAnsi" w:hAnsiTheme="minorHAnsi" w:cstheme="minorHAnsi"/>
        </w:rPr>
        <w:t>, S.A.U. con la rendición de cuentas y la difusión de información relevante sobre la gestión de sus recursos humanos y política retributiva, garantizando el acceso público a datos relativos a la inexistencia de aportaciones a sistemas de previsión social complementaria.</w:t>
      </w:r>
      <w:r w:rsidR="008100C6">
        <w:rPr>
          <w:rFonts w:asciiTheme="minorHAnsi" w:hAnsiTheme="minorHAnsi" w:cstheme="minorHAnsi"/>
        </w:rPr>
        <w:t xml:space="preserve"> </w:t>
      </w:r>
      <w:r w:rsidR="008100C6" w:rsidRPr="008100C6">
        <w:rPr>
          <w:rFonts w:asciiTheme="minorHAnsi" w:hAnsiTheme="minorHAnsi" w:cstheme="minorHAnsi"/>
        </w:rPr>
        <w:t>No obstante, pudiendo utilizar la ciudadanía los medios legalmente establecidos para ejercer su derecho de acceso a la información pública, cualquier persona interesada podrá solicitar información adicional o complementaria conforme a la normativa vigente en materia de transparencia y acceso a la información pública.</w:t>
      </w:r>
    </w:p>
    <w:sectPr w:rsidR="00F72CEF" w:rsidRPr="00024B00" w:rsidSect="00024B00">
      <w:footerReference w:type="default" r:id="rId8"/>
      <w:type w:val="continuous"/>
      <w:pgSz w:w="11910" w:h="16840"/>
      <w:pgMar w:top="1440" w:right="1080" w:bottom="1440" w:left="1080" w:header="0" w:footer="89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CEF" w:rsidRDefault="00F72CEF" w:rsidP="00F72CEF">
      <w:r>
        <w:separator/>
      </w:r>
    </w:p>
  </w:endnote>
  <w:endnote w:type="continuationSeparator" w:id="0">
    <w:p w:rsidR="00F72CEF" w:rsidRDefault="00F72CEF" w:rsidP="00F72C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EF" w:rsidRDefault="00E77532">
    <w:pPr>
      <w:pStyle w:val="Textoindependiente"/>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86.6pt;margin-top:786.4pt;width:413.15pt;height:10.05pt;z-index:-251658752;mso-position-horizontal-relative:page;mso-position-vertical-relative:page" filled="f" stroked="f">
          <v:textbox inset="0,0,0,0">
            <w:txbxContent>
              <w:p w:rsidR="00F72CEF" w:rsidRDefault="001B1CFB">
                <w:pPr>
                  <w:spacing w:line="184" w:lineRule="exact"/>
                  <w:ind w:left="20"/>
                  <w:rPr>
                    <w:rFonts w:ascii="Calibri" w:hAnsi="Calibri"/>
                    <w:sz w:val="16"/>
                  </w:rPr>
                </w:pPr>
                <w:r>
                  <w:rPr>
                    <w:rFonts w:ascii="Calibri" w:hAnsi="Calibri"/>
                    <w:sz w:val="16"/>
                  </w:rPr>
                  <w:t>CIF</w:t>
                </w:r>
                <w:r>
                  <w:rPr>
                    <w:rFonts w:ascii="Calibri" w:hAnsi="Calibri"/>
                    <w:spacing w:val="-2"/>
                    <w:sz w:val="16"/>
                  </w:rPr>
                  <w:t xml:space="preserve"> </w:t>
                </w:r>
                <w:r>
                  <w:rPr>
                    <w:rFonts w:ascii="Calibri" w:hAnsi="Calibri"/>
                    <w:sz w:val="16"/>
                  </w:rPr>
                  <w:t>A-35294032.</w:t>
                </w:r>
                <w:r>
                  <w:rPr>
                    <w:rFonts w:ascii="Calibri" w:hAnsi="Calibri"/>
                    <w:spacing w:val="-3"/>
                    <w:sz w:val="16"/>
                  </w:rPr>
                  <w:t xml:space="preserve"> </w:t>
                </w:r>
                <w:r>
                  <w:rPr>
                    <w:rFonts w:ascii="Calibri" w:hAnsi="Calibri"/>
                    <w:sz w:val="16"/>
                  </w:rPr>
                  <w:t>Inscrita</w:t>
                </w:r>
                <w:r>
                  <w:rPr>
                    <w:rFonts w:ascii="Calibri" w:hAnsi="Calibri"/>
                    <w:spacing w:val="-4"/>
                    <w:sz w:val="16"/>
                  </w:rPr>
                  <w:t xml:space="preserve"> </w:t>
                </w:r>
                <w:r>
                  <w:rPr>
                    <w:rFonts w:ascii="Calibri" w:hAnsi="Calibri"/>
                    <w:sz w:val="16"/>
                  </w:rPr>
                  <w:t>en</w:t>
                </w:r>
                <w:r>
                  <w:rPr>
                    <w:rFonts w:ascii="Calibri" w:hAnsi="Calibri"/>
                    <w:spacing w:val="-2"/>
                    <w:sz w:val="16"/>
                  </w:rPr>
                  <w:t xml:space="preserve"> </w:t>
                </w:r>
                <w:r>
                  <w:rPr>
                    <w:rFonts w:ascii="Calibri" w:hAnsi="Calibri"/>
                    <w:sz w:val="16"/>
                  </w:rPr>
                  <w:t>el</w:t>
                </w:r>
                <w:r>
                  <w:rPr>
                    <w:rFonts w:ascii="Calibri" w:hAnsi="Calibri"/>
                    <w:spacing w:val="-3"/>
                    <w:sz w:val="16"/>
                  </w:rPr>
                  <w:t xml:space="preserve"> </w:t>
                </w:r>
                <w:r>
                  <w:rPr>
                    <w:rFonts w:ascii="Calibri" w:hAnsi="Calibri"/>
                    <w:sz w:val="16"/>
                  </w:rPr>
                  <w:t>Registro</w:t>
                </w:r>
                <w:r>
                  <w:rPr>
                    <w:rFonts w:ascii="Calibri" w:hAnsi="Calibri"/>
                    <w:spacing w:val="-3"/>
                    <w:sz w:val="16"/>
                  </w:rPr>
                  <w:t xml:space="preserve"> </w:t>
                </w:r>
                <w:r>
                  <w:rPr>
                    <w:rFonts w:ascii="Calibri" w:hAnsi="Calibri"/>
                    <w:sz w:val="16"/>
                  </w:rPr>
                  <w:t>Mercantil</w:t>
                </w:r>
                <w:r>
                  <w:rPr>
                    <w:rFonts w:ascii="Calibri" w:hAnsi="Calibri"/>
                    <w:spacing w:val="-3"/>
                    <w:sz w:val="16"/>
                  </w:rPr>
                  <w:t xml:space="preserve"> </w:t>
                </w:r>
                <w:r>
                  <w:rPr>
                    <w:rFonts w:ascii="Calibri" w:hAnsi="Calibri"/>
                    <w:sz w:val="16"/>
                  </w:rPr>
                  <w:t>de</w:t>
                </w:r>
                <w:r>
                  <w:rPr>
                    <w:rFonts w:ascii="Calibri" w:hAnsi="Calibri"/>
                    <w:spacing w:val="-2"/>
                    <w:sz w:val="16"/>
                  </w:rPr>
                  <w:t xml:space="preserve"> </w:t>
                </w:r>
                <w:r>
                  <w:rPr>
                    <w:rFonts w:ascii="Calibri" w:hAnsi="Calibri"/>
                    <w:sz w:val="16"/>
                  </w:rPr>
                  <w:t>Las</w:t>
                </w:r>
                <w:r>
                  <w:rPr>
                    <w:rFonts w:ascii="Calibri" w:hAnsi="Calibri"/>
                    <w:spacing w:val="-3"/>
                    <w:sz w:val="16"/>
                  </w:rPr>
                  <w:t xml:space="preserve"> </w:t>
                </w:r>
                <w:r>
                  <w:rPr>
                    <w:rFonts w:ascii="Calibri" w:hAnsi="Calibri"/>
                    <w:sz w:val="16"/>
                  </w:rPr>
                  <w:t>Palmas</w:t>
                </w:r>
                <w:r>
                  <w:rPr>
                    <w:rFonts w:ascii="Calibri" w:hAnsi="Calibri"/>
                    <w:spacing w:val="-2"/>
                    <w:sz w:val="16"/>
                  </w:rPr>
                  <w:t xml:space="preserve"> </w:t>
                </w:r>
                <w:r>
                  <w:rPr>
                    <w:rFonts w:ascii="Calibri" w:hAnsi="Calibri"/>
                    <w:sz w:val="16"/>
                  </w:rPr>
                  <w:t>en</w:t>
                </w:r>
                <w:r>
                  <w:rPr>
                    <w:rFonts w:ascii="Calibri" w:hAnsi="Calibri"/>
                    <w:spacing w:val="-3"/>
                    <w:sz w:val="16"/>
                  </w:rPr>
                  <w:t xml:space="preserve"> </w:t>
                </w:r>
                <w:r>
                  <w:rPr>
                    <w:rFonts w:ascii="Calibri" w:hAnsi="Calibri"/>
                    <w:sz w:val="16"/>
                  </w:rPr>
                  <w:t>el</w:t>
                </w:r>
                <w:r>
                  <w:rPr>
                    <w:rFonts w:ascii="Calibri" w:hAnsi="Calibri"/>
                    <w:spacing w:val="-3"/>
                    <w:sz w:val="16"/>
                  </w:rPr>
                  <w:t xml:space="preserve"> </w:t>
                </w:r>
                <w:r>
                  <w:rPr>
                    <w:rFonts w:ascii="Calibri" w:hAnsi="Calibri"/>
                    <w:sz w:val="16"/>
                  </w:rPr>
                  <w:t>folio</w:t>
                </w:r>
                <w:r>
                  <w:rPr>
                    <w:rFonts w:ascii="Calibri" w:hAnsi="Calibri"/>
                    <w:spacing w:val="-1"/>
                    <w:sz w:val="16"/>
                  </w:rPr>
                  <w:t xml:space="preserve"> </w:t>
                </w:r>
                <w:r>
                  <w:rPr>
                    <w:rFonts w:ascii="Calibri" w:hAnsi="Calibri"/>
                    <w:sz w:val="16"/>
                  </w:rPr>
                  <w:t>27,</w:t>
                </w:r>
                <w:r>
                  <w:rPr>
                    <w:rFonts w:ascii="Calibri" w:hAnsi="Calibri"/>
                    <w:spacing w:val="32"/>
                    <w:sz w:val="16"/>
                  </w:rPr>
                  <w:t xml:space="preserve"> </w:t>
                </w:r>
                <w:r>
                  <w:rPr>
                    <w:rFonts w:ascii="Calibri" w:hAnsi="Calibri"/>
                    <w:sz w:val="16"/>
                  </w:rPr>
                  <w:t>tomo</w:t>
                </w:r>
                <w:r>
                  <w:rPr>
                    <w:rFonts w:ascii="Calibri" w:hAnsi="Calibri"/>
                    <w:spacing w:val="-2"/>
                    <w:sz w:val="16"/>
                  </w:rPr>
                  <w:t xml:space="preserve"> </w:t>
                </w:r>
                <w:r>
                  <w:rPr>
                    <w:rFonts w:ascii="Calibri" w:hAnsi="Calibri"/>
                    <w:sz w:val="16"/>
                  </w:rPr>
                  <w:t>819</w:t>
                </w:r>
                <w:r>
                  <w:rPr>
                    <w:rFonts w:ascii="Calibri" w:hAnsi="Calibri"/>
                    <w:spacing w:val="-5"/>
                    <w:sz w:val="16"/>
                  </w:rPr>
                  <w:t xml:space="preserve"> </w:t>
                </w:r>
                <w:r>
                  <w:rPr>
                    <w:rFonts w:ascii="Calibri" w:hAnsi="Calibri"/>
                    <w:sz w:val="16"/>
                  </w:rPr>
                  <w:t>general,</w:t>
                </w:r>
                <w:r>
                  <w:rPr>
                    <w:rFonts w:ascii="Calibri" w:hAnsi="Calibri"/>
                    <w:spacing w:val="31"/>
                    <w:sz w:val="16"/>
                  </w:rPr>
                  <w:t xml:space="preserve"> </w:t>
                </w:r>
                <w:r>
                  <w:rPr>
                    <w:rFonts w:ascii="Calibri" w:hAnsi="Calibri"/>
                    <w:sz w:val="16"/>
                  </w:rPr>
                  <w:t>hoja</w:t>
                </w:r>
                <w:r>
                  <w:rPr>
                    <w:rFonts w:ascii="Calibri" w:hAnsi="Calibri"/>
                    <w:spacing w:val="-3"/>
                    <w:sz w:val="16"/>
                  </w:rPr>
                  <w:t xml:space="preserve"> </w:t>
                </w:r>
                <w:r>
                  <w:rPr>
                    <w:rFonts w:ascii="Calibri" w:hAnsi="Calibri"/>
                    <w:sz w:val="16"/>
                  </w:rPr>
                  <w:t>GC</w:t>
                </w:r>
                <w:r>
                  <w:rPr>
                    <w:rFonts w:ascii="Calibri" w:hAnsi="Calibri"/>
                    <w:spacing w:val="-2"/>
                    <w:sz w:val="16"/>
                  </w:rPr>
                  <w:t xml:space="preserve"> </w:t>
                </w:r>
                <w:r>
                  <w:rPr>
                    <w:rFonts w:ascii="Calibri" w:hAnsi="Calibri"/>
                    <w:sz w:val="16"/>
                  </w:rPr>
                  <w:t>2198,</w:t>
                </w:r>
                <w:r>
                  <w:rPr>
                    <w:rFonts w:ascii="Calibri" w:hAnsi="Calibri"/>
                    <w:spacing w:val="30"/>
                    <w:sz w:val="16"/>
                  </w:rPr>
                  <w:t xml:space="preserve"> </w:t>
                </w:r>
                <w:r>
                  <w:rPr>
                    <w:rFonts w:ascii="Calibri" w:hAnsi="Calibri"/>
                    <w:sz w:val="16"/>
                  </w:rPr>
                  <w:t>inscripción</w:t>
                </w:r>
                <w:r>
                  <w:rPr>
                    <w:rFonts w:ascii="Calibri" w:hAnsi="Calibri"/>
                    <w:spacing w:val="-3"/>
                    <w:sz w:val="16"/>
                  </w:rPr>
                  <w:t xml:space="preserve"> </w:t>
                </w:r>
                <w:r>
                  <w:rPr>
                    <w:rFonts w:ascii="Calibri" w:hAnsi="Calibri"/>
                    <w:spacing w:val="-5"/>
                    <w:sz w:val="16"/>
                  </w:rPr>
                  <w:t>1ª</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CEF" w:rsidRDefault="00F72CEF" w:rsidP="00F72CEF">
      <w:r>
        <w:separator/>
      </w:r>
    </w:p>
  </w:footnote>
  <w:footnote w:type="continuationSeparator" w:id="0">
    <w:p w:rsidR="00F72CEF" w:rsidRDefault="00F72CEF" w:rsidP="00F72C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F72CEF"/>
    <w:rsid w:val="00024B00"/>
    <w:rsid w:val="001B1CFB"/>
    <w:rsid w:val="008100C6"/>
    <w:rsid w:val="00AA706E"/>
    <w:rsid w:val="00E77532"/>
    <w:rsid w:val="00F72C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2CEF"/>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72CEF"/>
    <w:tblPr>
      <w:tblInd w:w="0" w:type="dxa"/>
      <w:tblCellMar>
        <w:top w:w="0" w:type="dxa"/>
        <w:left w:w="0" w:type="dxa"/>
        <w:bottom w:w="0" w:type="dxa"/>
        <w:right w:w="0" w:type="dxa"/>
      </w:tblCellMar>
    </w:tblPr>
  </w:style>
  <w:style w:type="paragraph" w:styleId="Textoindependiente">
    <w:name w:val="Body Text"/>
    <w:basedOn w:val="Normal"/>
    <w:uiPriority w:val="1"/>
    <w:qFormat/>
    <w:rsid w:val="00F72CEF"/>
    <w:rPr>
      <w:sz w:val="24"/>
      <w:szCs w:val="24"/>
    </w:rPr>
  </w:style>
  <w:style w:type="paragraph" w:styleId="Ttulo">
    <w:name w:val="Title"/>
    <w:basedOn w:val="Normal"/>
    <w:uiPriority w:val="1"/>
    <w:qFormat/>
    <w:rsid w:val="00F72CEF"/>
    <w:pPr>
      <w:spacing w:before="17" w:line="349" w:lineRule="exact"/>
      <w:ind w:right="315"/>
      <w:jc w:val="right"/>
    </w:pPr>
    <w:rPr>
      <w:rFonts w:ascii="Calibri" w:eastAsia="Calibri" w:hAnsi="Calibri" w:cs="Calibri"/>
      <w:b/>
      <w:bCs/>
      <w:sz w:val="30"/>
      <w:szCs w:val="30"/>
    </w:rPr>
  </w:style>
  <w:style w:type="paragraph" w:styleId="Prrafodelista">
    <w:name w:val="List Paragraph"/>
    <w:basedOn w:val="Normal"/>
    <w:uiPriority w:val="1"/>
    <w:qFormat/>
    <w:rsid w:val="00F72CEF"/>
  </w:style>
  <w:style w:type="paragraph" w:customStyle="1" w:styleId="TableParagraph">
    <w:name w:val="Table Paragraph"/>
    <w:basedOn w:val="Normal"/>
    <w:uiPriority w:val="1"/>
    <w:qFormat/>
    <w:rsid w:val="00F72C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istracion@galobra.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480</Words>
  <Characters>2642</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- 1054. Aportaciones a planes de pensiones o seguros colectivos</dc:title>
  <dc:creator>Elena Gonzalez</dc:creator>
  <cp:lastModifiedBy>María V Mendoza Ramos</cp:lastModifiedBy>
  <cp:revision>4</cp:revision>
  <dcterms:created xsi:type="dcterms:W3CDTF">2025-03-06T11:09:00Z</dcterms:created>
  <dcterms:modified xsi:type="dcterms:W3CDTF">2026-03-30T15:30:00Z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LastSaved">
    <vt:filetime>2025-03-06T00:00:00Z</vt:filetime>
  </property>
  <property fmtid="{D5CDD505-2E9C-101B-9397-08002B2CF9AE}" pid="4" name="Producer">
    <vt:lpwstr>Microsoft: Print To PDF</vt:lpwstr>
  </property>
</Properties>
</file>