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se pone en conocimiento de la ciudadanía de Gáldar y del público en general, que en la subcategoría 1104- Gastos de Personal y porcentaje sobre el gasto total es el siguiente:</w:t>
      </w:r>
    </w:p>
    <w:tbl>
      <w:tblGrid>
        <w:gridCol w:w="222950" w:type="dxa"/>
        <w:gridCol w:w="374750" w:type="dxa"/>
        <w:gridCol w:w="406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2950" w:type="pct"/>
            <w:gridSpan w:val="2"/>
          </w:tcPr>
          <w:p>
            <w:pPr/>
            <w:r>
              <w:rPr/>
              <w:t xml:space="preserve">Gasto personal 2025</w:t>
            </w:r>
          </w:p>
        </w:tc>
        <w:tc>
          <w:tcPr>
            <w:tcW w:w="37475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0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2950" w:type="pct"/>
            <w:gridSpan w:val="2"/>
          </w:tcPr>
          <w:p>
            <w:pPr/>
            <w:r>
              <w:rPr/>
              <w:t xml:space="preserve">404.517,97</w:t>
            </w:r>
          </w:p>
        </w:tc>
        <w:tc>
          <w:tcPr>
            <w:tcW w:w="374750" w:type="pct"/>
          </w:tcPr>
          <w:p>
            <w:pPr/>
            <w:r>
              <w:rPr/>
              <w:t xml:space="preserve">56,02 %</w:t>
            </w:r>
          </w:p>
        </w:tc>
        <w:tc>
          <w:tcPr>
            <w:tcW w:w="4068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2024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355.691,88</w:t>
            </w:r>
          </w:p>
        </w:tc>
        <w:tc>
          <w:tcPr>
            <w:tcW w:w="359600" w:type="pct"/>
          </w:tcPr>
          <w:p>
            <w:pPr/>
            <w:r>
              <w:rPr/>
              <w:t xml:space="preserve">58,82 %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Enero a Sept. 2023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2022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54,2 %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30950" w:type="dxa"/>
        <w:gridCol w:w="36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950" w:type="pct"/>
          </w:tcPr>
          <w:p>
            <w:pPr/>
            <w:r>
              <w:rPr/>
              <w:t xml:space="preserve">Gasto personal 2021</w:t>
            </w:r>
          </w:p>
        </w:tc>
        <w:tc>
          <w:tcPr>
            <w:tcW w:w="369050" w:type="pct"/>
          </w:tcPr>
          <w:p>
            <w:pPr/>
            <w:r>
              <w:rPr/>
              <w:t xml:space="preserve">% sobre gasto Total</w:t>
            </w:r>
          </w:p>
        </w:tc>
      </w:tr>
      <w:tr>
        <w:trPr/>
        <w:tc>
          <w:tcPr>
            <w:tcW w:w="130950" w:type="pct"/>
          </w:tcPr>
          <w:p>
            <w:pPr/>
            <w:r>
              <w:rPr/>
              <w:t xml:space="preserve">271.082,45 €</w:t>
            </w:r>
          </w:p>
        </w:tc>
        <w:tc>
          <w:tcPr>
            <w:tcW w:w="369050" w:type="pct"/>
          </w:tcPr>
          <w:p>
            <w:pPr/>
            <w:r>
              <w:rPr/>
              <w:t xml:space="preserve">40%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2026-09-22T23:19:17+00:00</dcterms:created>
  <dcterms:modified xsi:type="dcterms:W3CDTF">2026-09-22T23:19:17+00:00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